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46" w:rsidRDefault="002E6ECF" w:rsidP="00773229">
      <w:pPr>
        <w:pStyle w:val="Default"/>
        <w:spacing w:line="480" w:lineRule="exact"/>
        <w:ind w:left="849" w:hanging="849"/>
        <w:jc w:val="center"/>
        <w:rPr>
          <w:rFonts w:cs="新細明體"/>
          <w:b/>
          <w:bCs/>
          <w:color w:val="auto"/>
          <w:sz w:val="36"/>
          <w:szCs w:val="32"/>
        </w:rPr>
      </w:pPr>
      <w:r w:rsidRPr="002E6ECF">
        <w:rPr>
          <w:rFonts w:cs="新細明體" w:hint="eastAsia"/>
          <w:b/>
          <w:bCs/>
          <w:color w:val="auto"/>
          <w:sz w:val="36"/>
          <w:szCs w:val="32"/>
        </w:rPr>
        <w:t>桃園市龜山區福源國民小學</w:t>
      </w:r>
      <w:r w:rsidR="005B7024" w:rsidRPr="00773229">
        <w:rPr>
          <w:rFonts w:cs="新細明體"/>
          <w:b/>
          <w:bCs/>
          <w:color w:val="auto"/>
          <w:sz w:val="36"/>
          <w:szCs w:val="32"/>
        </w:rPr>
        <w:t>校外人士協助教學或活動要點</w:t>
      </w:r>
    </w:p>
    <w:p w:rsidR="005B7024" w:rsidRPr="00137046" w:rsidRDefault="00137046" w:rsidP="00137046">
      <w:pPr>
        <w:pStyle w:val="Default"/>
        <w:spacing w:line="480" w:lineRule="exact"/>
        <w:ind w:left="849" w:hanging="849"/>
        <w:jc w:val="center"/>
        <w:rPr>
          <w:sz w:val="28"/>
        </w:rPr>
      </w:pPr>
      <w:r>
        <w:rPr>
          <w:rFonts w:cs="新細明體" w:hint="eastAsia"/>
          <w:b/>
          <w:bCs/>
          <w:color w:val="auto"/>
          <w:sz w:val="36"/>
          <w:szCs w:val="32"/>
        </w:rPr>
        <w:t xml:space="preserve">                                       </w:t>
      </w:r>
      <w:r w:rsidR="005B7024" w:rsidRPr="00137046">
        <w:rPr>
          <w:rFonts w:cs="新細明體" w:hint="eastAsia"/>
          <w:b/>
          <w:bCs/>
          <w:color w:val="auto"/>
        </w:rPr>
        <w:t>(</w:t>
      </w:r>
      <w:r w:rsidRPr="00137046">
        <w:rPr>
          <w:rFonts w:cs="新細明體" w:hint="eastAsia"/>
          <w:b/>
          <w:bCs/>
          <w:color w:val="auto"/>
        </w:rPr>
        <w:t>經1</w:t>
      </w:r>
      <w:r w:rsidR="00F643F8">
        <w:rPr>
          <w:rFonts w:cs="新細明體" w:hint="eastAsia"/>
          <w:b/>
          <w:bCs/>
          <w:color w:val="auto"/>
        </w:rPr>
        <w:t>10</w:t>
      </w:r>
      <w:r w:rsidRPr="00137046">
        <w:rPr>
          <w:rFonts w:cs="新細明體" w:hint="eastAsia"/>
          <w:b/>
          <w:bCs/>
          <w:color w:val="auto"/>
        </w:rPr>
        <w:t>.0</w:t>
      </w:r>
      <w:r w:rsidR="00F643F8">
        <w:rPr>
          <w:rFonts w:cs="新細明體" w:hint="eastAsia"/>
          <w:b/>
          <w:bCs/>
          <w:color w:val="auto"/>
        </w:rPr>
        <w:t>2</w:t>
      </w:r>
      <w:r w:rsidRPr="00137046">
        <w:rPr>
          <w:rFonts w:cs="新細明體" w:hint="eastAsia"/>
          <w:b/>
          <w:bCs/>
          <w:color w:val="auto"/>
        </w:rPr>
        <w:t>.</w:t>
      </w:r>
      <w:r w:rsidR="00F643F8">
        <w:rPr>
          <w:rFonts w:cs="新細明體" w:hint="eastAsia"/>
          <w:b/>
          <w:bCs/>
          <w:color w:val="auto"/>
        </w:rPr>
        <w:t>24</w:t>
      </w:r>
      <w:r w:rsidRPr="00137046">
        <w:rPr>
          <w:rFonts w:cs="新細明體" w:hint="eastAsia"/>
          <w:b/>
          <w:bCs/>
          <w:color w:val="auto"/>
        </w:rPr>
        <w:t>校務會議通過</w:t>
      </w:r>
      <w:r w:rsidR="005B7024" w:rsidRPr="00137046">
        <w:rPr>
          <w:rFonts w:cs="新細明體" w:hint="eastAsia"/>
          <w:b/>
          <w:bCs/>
          <w:color w:val="auto"/>
        </w:rPr>
        <w:t>)</w:t>
      </w:r>
    </w:p>
    <w:p w:rsidR="00106E89" w:rsidRDefault="00FD5366" w:rsidP="00773229">
      <w:pPr>
        <w:pStyle w:val="Default"/>
        <w:numPr>
          <w:ilvl w:val="0"/>
          <w:numId w:val="1"/>
        </w:numPr>
        <w:spacing w:line="480" w:lineRule="exact"/>
        <w:ind w:left="709" w:hanging="709"/>
      </w:pPr>
      <w:r>
        <w:rPr>
          <w:rFonts w:cs="Times New Roman" w:hint="eastAsia"/>
          <w:color w:val="auto"/>
          <w:sz w:val="28"/>
          <w:szCs w:val="28"/>
        </w:rPr>
        <w:t>福源</w:t>
      </w:r>
      <w:bookmarkStart w:id="0" w:name="_GoBack"/>
      <w:bookmarkEnd w:id="0"/>
      <w:r w:rsidR="00393162">
        <w:rPr>
          <w:rFonts w:cs="Times New Roman" w:hint="eastAsia"/>
          <w:color w:val="auto"/>
          <w:sz w:val="28"/>
          <w:szCs w:val="28"/>
        </w:rPr>
        <w:t>國小(以下簡稱本校)</w:t>
      </w:r>
      <w:r w:rsidR="00265AB5">
        <w:rPr>
          <w:rFonts w:cs="Times New Roman"/>
          <w:color w:val="auto"/>
          <w:sz w:val="28"/>
          <w:szCs w:val="28"/>
        </w:rPr>
        <w:t>為規範校外人士協助學校教學或活動，</w:t>
      </w:r>
      <w:proofErr w:type="gramStart"/>
      <w:r w:rsidR="00265AB5">
        <w:rPr>
          <w:rFonts w:cs="Times New Roman"/>
          <w:color w:val="auto"/>
          <w:sz w:val="28"/>
          <w:szCs w:val="28"/>
        </w:rPr>
        <w:t>俾</w:t>
      </w:r>
      <w:proofErr w:type="gramEnd"/>
      <w:r w:rsidR="00265AB5">
        <w:rPr>
          <w:rFonts w:cs="Times New Roman"/>
          <w:color w:val="auto"/>
          <w:sz w:val="28"/>
          <w:szCs w:val="28"/>
        </w:rPr>
        <w:t>維護學生權益，依照教育部國民及學前教育署校外人士協助高級中等以下學校教學或活動注意事項規定訂定本要點。</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w:t>
      </w:r>
      <w:proofErr w:type="gramStart"/>
      <w:r>
        <w:rPr>
          <w:rFonts w:cs="新細明體"/>
          <w:bCs/>
          <w:color w:val="auto"/>
          <w:sz w:val="28"/>
          <w:szCs w:val="28"/>
        </w:rPr>
        <w:t>以外，</w:t>
      </w:r>
      <w:proofErr w:type="gramEnd"/>
      <w:r>
        <w:rPr>
          <w:rFonts w:cs="新細明體"/>
          <w:bCs/>
          <w:color w:val="auto"/>
          <w:sz w:val="28"/>
          <w:szCs w:val="28"/>
        </w:rPr>
        <w:t>進用或運用之其他人員。</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w:t>
      </w:r>
      <w:proofErr w:type="gramStart"/>
      <w:r>
        <w:rPr>
          <w:rFonts w:cs="新細明體"/>
          <w:bCs/>
          <w:color w:val="auto"/>
          <w:sz w:val="28"/>
          <w:szCs w:val="28"/>
        </w:rPr>
        <w:t>一</w:t>
      </w:r>
      <w:proofErr w:type="gramEnd"/>
      <w:r>
        <w:rPr>
          <w:rFonts w:cs="新細明體"/>
          <w:bCs/>
          <w:color w:val="auto"/>
          <w:sz w:val="28"/>
          <w:szCs w:val="28"/>
        </w:rPr>
        <w:t>者，</w:t>
      </w:r>
      <w:r w:rsidR="00393162">
        <w:rPr>
          <w:rFonts w:cs="新細明體" w:hint="eastAsia"/>
          <w:bCs/>
          <w:color w:val="auto"/>
          <w:sz w:val="28"/>
          <w:szCs w:val="28"/>
        </w:rPr>
        <w:t>本</w:t>
      </w:r>
      <w:r w:rsidR="00265AB5">
        <w:rPr>
          <w:rFonts w:cs="新細明體"/>
          <w:bCs/>
          <w:color w:val="auto"/>
          <w:sz w:val="28"/>
          <w:szCs w:val="28"/>
        </w:rPr>
        <w:t>校不予進用或運用：</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（一）</w:t>
      </w:r>
      <w:proofErr w:type="gramStart"/>
      <w:r>
        <w:rPr>
          <w:rFonts w:cs="新細明體"/>
          <w:bCs/>
          <w:color w:val="auto"/>
          <w:sz w:val="28"/>
          <w:szCs w:val="28"/>
        </w:rPr>
        <w:t>犯性侵害</w:t>
      </w:r>
      <w:proofErr w:type="gramEnd"/>
      <w:r>
        <w:rPr>
          <w:rFonts w:cs="新細明體"/>
          <w:bCs/>
          <w:color w:val="auto"/>
          <w:sz w:val="28"/>
          <w:szCs w:val="28"/>
        </w:rPr>
        <w:t>犯罪防治法第二條第一項所定之罪，經有罪判決確定。</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（四）曾</w:t>
      </w:r>
      <w:proofErr w:type="gramStart"/>
      <w:r>
        <w:rPr>
          <w:rFonts w:cs="新細明體"/>
          <w:bCs/>
          <w:color w:val="auto"/>
          <w:sz w:val="28"/>
          <w:szCs w:val="28"/>
        </w:rPr>
        <w:t>體罰或霸凌學生</w:t>
      </w:r>
      <w:proofErr w:type="gramEnd"/>
      <w:r>
        <w:rPr>
          <w:rFonts w:cs="新細明體"/>
          <w:bCs/>
          <w:color w:val="auto"/>
          <w:sz w:val="28"/>
          <w:szCs w:val="28"/>
        </w:rPr>
        <w:t>，造成其身心嚴重侵害。</w:t>
      </w:r>
    </w:p>
    <w:p w:rsidR="00106E89"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106E89" w:rsidRDefault="00393162" w:rsidP="00773229">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w:t>
      </w:r>
      <w:r w:rsidR="00265AB5">
        <w:rPr>
          <w:rFonts w:cs="新細明體"/>
          <w:bCs/>
          <w:color w:val="auto"/>
          <w:sz w:val="28"/>
          <w:szCs w:val="28"/>
        </w:rPr>
        <w:t>依性別平等教育法第二十七條之</w:t>
      </w:r>
      <w:proofErr w:type="gramStart"/>
      <w:r w:rsidR="00265AB5">
        <w:rPr>
          <w:rFonts w:cs="新細明體"/>
          <w:bCs/>
          <w:color w:val="auto"/>
          <w:sz w:val="28"/>
          <w:szCs w:val="28"/>
        </w:rPr>
        <w:t>一</w:t>
      </w:r>
      <w:proofErr w:type="gramEnd"/>
      <w:r w:rsidR="00265AB5">
        <w:rPr>
          <w:rFonts w:cs="新細明體"/>
          <w:bCs/>
          <w:color w:val="auto"/>
          <w:sz w:val="28"/>
          <w:szCs w:val="28"/>
        </w:rPr>
        <w:t>規定查詢。</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w:t>
      </w:r>
      <w:proofErr w:type="gramStart"/>
      <w:r>
        <w:rPr>
          <w:rFonts w:cs="新細明體"/>
          <w:bCs/>
          <w:color w:val="auto"/>
          <w:sz w:val="28"/>
          <w:szCs w:val="28"/>
        </w:rPr>
        <w:t>分為部定</w:t>
      </w:r>
      <w:proofErr w:type="gramEnd"/>
      <w:r>
        <w:rPr>
          <w:rFonts w:cs="新細明體"/>
          <w:bCs/>
          <w:color w:val="auto"/>
          <w:sz w:val="28"/>
          <w:szCs w:val="28"/>
        </w:rPr>
        <w:t>、校訂課程及</w:t>
      </w:r>
      <w:proofErr w:type="gramStart"/>
      <w:r>
        <w:rPr>
          <w:rFonts w:cs="新細明體"/>
          <w:bCs/>
          <w:color w:val="auto"/>
          <w:sz w:val="28"/>
          <w:szCs w:val="28"/>
        </w:rPr>
        <w:t>非部</w:t>
      </w:r>
      <w:proofErr w:type="gramEnd"/>
      <w:r>
        <w:rPr>
          <w:rFonts w:cs="新細明體"/>
          <w:bCs/>
          <w:color w:val="auto"/>
          <w:sz w:val="28"/>
          <w:szCs w:val="28"/>
        </w:rPr>
        <w:t>定、校訂課程，校外人士協助教學時，原授課教師或導師</w:t>
      </w:r>
      <w:proofErr w:type="gramStart"/>
      <w:r>
        <w:rPr>
          <w:rFonts w:cs="新細明體"/>
          <w:bCs/>
          <w:color w:val="auto"/>
          <w:sz w:val="28"/>
          <w:szCs w:val="28"/>
        </w:rPr>
        <w:t>均應在</w:t>
      </w:r>
      <w:proofErr w:type="gramEnd"/>
      <w:r>
        <w:rPr>
          <w:rFonts w:cs="新細明體"/>
          <w:bCs/>
          <w:color w:val="auto"/>
          <w:sz w:val="28"/>
          <w:szCs w:val="28"/>
        </w:rPr>
        <w:t>場；其課程及教材，應依下列規定辦理：</w:t>
      </w:r>
    </w:p>
    <w:p w:rsidR="005B7024"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w:t>
      </w:r>
      <w:proofErr w:type="gramStart"/>
      <w:r>
        <w:rPr>
          <w:rFonts w:cs="新細明體"/>
          <w:bCs/>
          <w:color w:val="auto"/>
          <w:sz w:val="28"/>
          <w:szCs w:val="28"/>
        </w:rPr>
        <w:t>ㄧ</w:t>
      </w:r>
      <w:proofErr w:type="gramEnd"/>
      <w:r>
        <w:rPr>
          <w:rFonts w:cs="新細明體"/>
          <w:bCs/>
          <w:color w:val="auto"/>
          <w:sz w:val="28"/>
          <w:szCs w:val="28"/>
        </w:rPr>
        <w:t>）</w:t>
      </w:r>
      <w:proofErr w:type="gramStart"/>
      <w:r>
        <w:rPr>
          <w:rFonts w:cs="新細明體"/>
          <w:bCs/>
          <w:color w:val="auto"/>
          <w:sz w:val="28"/>
          <w:szCs w:val="28"/>
        </w:rPr>
        <w:t>部</w:t>
      </w:r>
      <w:proofErr w:type="gramEnd"/>
      <w:r>
        <w:rPr>
          <w:rFonts w:cs="新細明體"/>
          <w:bCs/>
          <w:color w:val="auto"/>
          <w:sz w:val="28"/>
          <w:szCs w:val="28"/>
        </w:rPr>
        <w:t>定、校訂課程：</w:t>
      </w:r>
    </w:p>
    <w:p w:rsidR="00106E89" w:rsidRDefault="005B7024" w:rsidP="00773229">
      <w:pPr>
        <w:pStyle w:val="Default"/>
        <w:spacing w:line="480" w:lineRule="exact"/>
        <w:ind w:left="1562" w:hanging="854"/>
        <w:rPr>
          <w:rFonts w:cs="新細明體"/>
          <w:bCs/>
          <w:color w:val="auto"/>
          <w:sz w:val="28"/>
          <w:szCs w:val="28"/>
        </w:rPr>
      </w:pPr>
      <w:r>
        <w:rPr>
          <w:rFonts w:cs="新細明體" w:hint="eastAsia"/>
          <w:bCs/>
          <w:color w:val="auto"/>
          <w:sz w:val="28"/>
          <w:szCs w:val="28"/>
        </w:rPr>
        <w:t xml:space="preserve">      </w:t>
      </w:r>
      <w:r w:rsidR="00265AB5">
        <w:rPr>
          <w:rFonts w:cs="新細明體"/>
          <w:bCs/>
          <w:color w:val="auto"/>
          <w:sz w:val="28"/>
          <w:szCs w:val="28"/>
        </w:rPr>
        <w:t>校外人士協助教學之課程及教材，原授課教師應事先與校外人士討論，並納入本校課程計畫，經本校課程發展委員會通過後，於開學前報主管機關備查，並以書面、網站或其他多元管道，向學生及家長說明。</w:t>
      </w:r>
    </w:p>
    <w:p w:rsidR="005B7024" w:rsidRDefault="00265AB5" w:rsidP="00773229">
      <w:pPr>
        <w:pStyle w:val="Default"/>
        <w:spacing w:line="480" w:lineRule="exact"/>
        <w:ind w:left="1562" w:hanging="854"/>
        <w:rPr>
          <w:rFonts w:cs="新細明體"/>
          <w:bCs/>
          <w:color w:val="auto"/>
          <w:sz w:val="28"/>
          <w:szCs w:val="28"/>
        </w:rPr>
      </w:pPr>
      <w:r>
        <w:rPr>
          <w:rFonts w:cs="新細明體"/>
          <w:bCs/>
          <w:color w:val="auto"/>
          <w:sz w:val="28"/>
          <w:szCs w:val="28"/>
        </w:rPr>
        <w:t>（二）</w:t>
      </w:r>
      <w:proofErr w:type="gramStart"/>
      <w:r>
        <w:rPr>
          <w:rFonts w:cs="新細明體"/>
          <w:bCs/>
          <w:color w:val="auto"/>
          <w:sz w:val="28"/>
          <w:szCs w:val="28"/>
        </w:rPr>
        <w:t>非部定</w:t>
      </w:r>
      <w:proofErr w:type="gramEnd"/>
      <w:r>
        <w:rPr>
          <w:rFonts w:cs="新細明體"/>
          <w:bCs/>
          <w:color w:val="auto"/>
          <w:sz w:val="28"/>
          <w:szCs w:val="28"/>
        </w:rPr>
        <w:t>、校訂課程：</w:t>
      </w:r>
    </w:p>
    <w:p w:rsidR="00106E89" w:rsidRDefault="005B7024" w:rsidP="00773229">
      <w:pPr>
        <w:pStyle w:val="Default"/>
        <w:spacing w:line="480" w:lineRule="exact"/>
        <w:ind w:left="1562" w:hanging="854"/>
        <w:rPr>
          <w:rFonts w:cs="新細明體"/>
          <w:bCs/>
          <w:color w:val="auto"/>
          <w:sz w:val="28"/>
          <w:szCs w:val="28"/>
        </w:rPr>
      </w:pPr>
      <w:r>
        <w:rPr>
          <w:rFonts w:cs="新細明體" w:hint="eastAsia"/>
          <w:bCs/>
          <w:color w:val="auto"/>
          <w:sz w:val="28"/>
          <w:szCs w:val="28"/>
        </w:rPr>
        <w:t xml:space="preserve">      </w:t>
      </w:r>
      <w:r w:rsidR="00265AB5">
        <w:rPr>
          <w:rFonts w:cs="新細明體"/>
          <w:bCs/>
          <w:color w:val="auto"/>
          <w:sz w:val="28"/>
          <w:szCs w:val="28"/>
        </w:rPr>
        <w:t>校外人士協助教學之課程及教材，原授課教師應事先與校外人士討</w:t>
      </w:r>
      <w:r w:rsidR="00265AB5">
        <w:rPr>
          <w:rFonts w:cs="新細明體"/>
          <w:bCs/>
          <w:color w:val="auto"/>
          <w:sz w:val="28"/>
          <w:szCs w:val="28"/>
        </w:rPr>
        <w:lastRenderedPageBreak/>
        <w:t>論，並於</w:t>
      </w:r>
      <w:r w:rsidR="00265AB5" w:rsidRPr="005B7024">
        <w:rPr>
          <w:rFonts w:cs="新細明體"/>
          <w:b/>
          <w:bCs/>
          <w:color w:val="auto"/>
          <w:sz w:val="28"/>
          <w:szCs w:val="28"/>
        </w:rPr>
        <w:t>3</w:t>
      </w:r>
      <w:proofErr w:type="gramStart"/>
      <w:r>
        <w:rPr>
          <w:rFonts w:cs="新細明體"/>
          <w:bCs/>
          <w:color w:val="auto"/>
          <w:sz w:val="28"/>
          <w:szCs w:val="28"/>
        </w:rPr>
        <w:t>週</w:t>
      </w:r>
      <w:proofErr w:type="gramEnd"/>
      <w:r>
        <w:rPr>
          <w:rFonts w:cs="新細明體"/>
          <w:bCs/>
          <w:color w:val="auto"/>
          <w:sz w:val="28"/>
          <w:szCs w:val="28"/>
        </w:rPr>
        <w:t>前提出申請表，由</w:t>
      </w:r>
      <w:r w:rsidR="00265AB5">
        <w:rPr>
          <w:rFonts w:cs="新細明體"/>
          <w:bCs/>
          <w:color w:val="auto"/>
          <w:sz w:val="28"/>
          <w:szCs w:val="28"/>
        </w:rPr>
        <w:t>審查小組（</w:t>
      </w:r>
      <w:r w:rsidR="00265AB5" w:rsidRPr="005B7024">
        <w:rPr>
          <w:rFonts w:cs="新細明體"/>
          <w:bCs/>
          <w:color w:val="FF0000"/>
          <w:sz w:val="28"/>
          <w:szCs w:val="28"/>
        </w:rPr>
        <w:t>審查小組成員包含行政人員</w:t>
      </w:r>
      <w:r w:rsidR="007B4A0C">
        <w:rPr>
          <w:rFonts w:cs="新細明體"/>
          <w:bCs/>
          <w:color w:val="FF0000"/>
          <w:sz w:val="28"/>
          <w:szCs w:val="28"/>
        </w:rPr>
        <w:t>2</w:t>
      </w:r>
      <w:r w:rsidRPr="005B7024">
        <w:rPr>
          <w:rFonts w:cs="新細明體" w:hint="eastAsia"/>
          <w:bCs/>
          <w:color w:val="FF0000"/>
          <w:sz w:val="28"/>
          <w:szCs w:val="28"/>
        </w:rPr>
        <w:t>人</w:t>
      </w:r>
      <w:r w:rsidR="00265AB5" w:rsidRPr="005B7024">
        <w:rPr>
          <w:rFonts w:cs="新細明體"/>
          <w:bCs/>
          <w:color w:val="FF0000"/>
          <w:sz w:val="28"/>
          <w:szCs w:val="28"/>
        </w:rPr>
        <w:t>、</w:t>
      </w:r>
      <w:r w:rsidR="00393162">
        <w:rPr>
          <w:rFonts w:cs="新細明體" w:hint="eastAsia"/>
          <w:bCs/>
          <w:color w:val="FF0000"/>
          <w:sz w:val="28"/>
          <w:szCs w:val="28"/>
        </w:rPr>
        <w:t>學年或領域代表</w:t>
      </w:r>
      <w:r w:rsidR="007B4A0C">
        <w:rPr>
          <w:rFonts w:cs="新細明體"/>
          <w:bCs/>
          <w:color w:val="FF0000"/>
          <w:sz w:val="28"/>
          <w:szCs w:val="28"/>
        </w:rPr>
        <w:t>3</w:t>
      </w:r>
      <w:r w:rsidR="00393162">
        <w:rPr>
          <w:rFonts w:cs="新細明體" w:hint="eastAsia"/>
          <w:bCs/>
          <w:color w:val="FF0000"/>
          <w:sz w:val="28"/>
          <w:szCs w:val="28"/>
        </w:rPr>
        <w:t>人、</w:t>
      </w:r>
      <w:r w:rsidR="00265AB5" w:rsidRPr="005B7024">
        <w:rPr>
          <w:rFonts w:cs="新細明體"/>
          <w:bCs/>
          <w:color w:val="FF0000"/>
          <w:sz w:val="28"/>
          <w:szCs w:val="28"/>
        </w:rPr>
        <w:t>教師代表</w:t>
      </w:r>
      <w:r w:rsidRPr="005B7024">
        <w:rPr>
          <w:rFonts w:cs="新細明體" w:hint="eastAsia"/>
          <w:bCs/>
          <w:color w:val="FF0000"/>
          <w:sz w:val="28"/>
          <w:szCs w:val="28"/>
        </w:rPr>
        <w:t>1人</w:t>
      </w:r>
      <w:r w:rsidR="00265AB5" w:rsidRPr="005B7024">
        <w:rPr>
          <w:rFonts w:cs="新細明體"/>
          <w:bCs/>
          <w:color w:val="FF0000"/>
          <w:sz w:val="28"/>
          <w:szCs w:val="28"/>
        </w:rPr>
        <w:t>、家長代表</w:t>
      </w:r>
      <w:r w:rsidRPr="005B7024">
        <w:rPr>
          <w:rFonts w:cs="新細明體" w:hint="eastAsia"/>
          <w:bCs/>
          <w:color w:val="FF0000"/>
          <w:sz w:val="28"/>
          <w:szCs w:val="28"/>
        </w:rPr>
        <w:t>1人</w:t>
      </w:r>
      <w:r w:rsidR="00265AB5">
        <w:rPr>
          <w:rFonts w:cs="新細明體"/>
          <w:bCs/>
          <w:color w:val="auto"/>
          <w:sz w:val="28"/>
          <w:szCs w:val="28"/>
        </w:rPr>
        <w:t>）進行審查，並以書面、網站或其他多元管道，向學生及家長說明。</w:t>
      </w:r>
    </w:p>
    <w:p w:rsidR="00106E89" w:rsidRDefault="00265AB5" w:rsidP="00773229">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w:t>
      </w:r>
      <w:proofErr w:type="gramStart"/>
      <w:r>
        <w:rPr>
          <w:rFonts w:cs="新細明體"/>
          <w:bCs/>
          <w:color w:val="auto"/>
          <w:sz w:val="28"/>
          <w:szCs w:val="28"/>
        </w:rPr>
        <w:t>款部定</w:t>
      </w:r>
      <w:proofErr w:type="gramEnd"/>
      <w:r>
        <w:rPr>
          <w:rFonts w:cs="新細明體"/>
          <w:bCs/>
          <w:color w:val="auto"/>
          <w:sz w:val="28"/>
          <w:szCs w:val="28"/>
        </w:rPr>
        <w:t>、校訂課程教學有臨時性需求者，學校應於課程開始一週前，準用前項第二款審核機制辦理。</w:t>
      </w:r>
    </w:p>
    <w:p w:rsidR="00106E89" w:rsidRDefault="00265AB5" w:rsidP="00773229">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w:t>
      </w:r>
      <w:r w:rsidR="00393162">
        <w:rPr>
          <w:rFonts w:cs="新細明體"/>
          <w:bCs/>
          <w:color w:val="auto"/>
          <w:sz w:val="28"/>
          <w:szCs w:val="28"/>
        </w:rPr>
        <w:t>，</w:t>
      </w:r>
      <w:r>
        <w:rPr>
          <w:rFonts w:cs="新細明體"/>
          <w:bCs/>
          <w:color w:val="auto"/>
          <w:sz w:val="28"/>
          <w:szCs w:val="28"/>
        </w:rPr>
        <w:t>應予提供。</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106E89" w:rsidRDefault="00265AB5" w:rsidP="00773229">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w:t>
      </w:r>
      <w:r w:rsidR="00265AB5">
        <w:rPr>
          <w:rFonts w:cs="新細明體"/>
          <w:bCs/>
          <w:color w:val="auto"/>
          <w:sz w:val="28"/>
          <w:szCs w:val="28"/>
        </w:rPr>
        <w:t>應依志願服務法之規定，進行召募、訓練、管理、運用、輔導、考核、保險及其他相關事項；志工並應遵守志願服務法之規定、志工倫理守則及本校訂定之規章。</w:t>
      </w:r>
    </w:p>
    <w:p w:rsidR="00106E89" w:rsidRDefault="005B7024"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w:t>
      </w:r>
      <w:r w:rsidR="00393162">
        <w:rPr>
          <w:rFonts w:cs="新細明體" w:hint="eastAsia"/>
          <w:bCs/>
          <w:color w:val="auto"/>
          <w:sz w:val="28"/>
          <w:szCs w:val="28"/>
        </w:rPr>
        <w:t>本</w:t>
      </w:r>
      <w:r w:rsidR="00265AB5">
        <w:rPr>
          <w:rFonts w:cs="新細明體"/>
          <w:bCs/>
          <w:color w:val="auto"/>
          <w:sz w:val="28"/>
          <w:szCs w:val="28"/>
        </w:rPr>
        <w:t>校提供必要之職能訓練。</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w:t>
      </w:r>
      <w:r w:rsidR="00393162">
        <w:rPr>
          <w:rFonts w:cs="新細明體" w:hint="eastAsia"/>
          <w:bCs/>
          <w:color w:val="auto"/>
          <w:sz w:val="28"/>
          <w:szCs w:val="28"/>
        </w:rPr>
        <w:t>應</w:t>
      </w:r>
      <w:r>
        <w:rPr>
          <w:rFonts w:cs="新細明體"/>
          <w:bCs/>
          <w:color w:val="auto"/>
          <w:sz w:val="28"/>
          <w:szCs w:val="28"/>
        </w:rPr>
        <w:t>瞭解其實施成效，作為學校課程及教材規劃之參考。</w:t>
      </w:r>
    </w:p>
    <w:p w:rsidR="00106E89" w:rsidRDefault="00265AB5" w:rsidP="00773229">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本校由教務處負責校外人士協助教學或活動及家長諮詢、申訴之相關事項。</w:t>
      </w:r>
    </w:p>
    <w:p w:rsidR="00106E89" w:rsidRDefault="00265AB5" w:rsidP="00773229">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w:t>
      </w:r>
      <w:proofErr w:type="gramStart"/>
      <w:r>
        <w:rPr>
          <w:rFonts w:cs="Times New Roman"/>
          <w:color w:val="auto"/>
          <w:sz w:val="28"/>
          <w:szCs w:val="28"/>
        </w:rPr>
        <w:t>三</w:t>
      </w:r>
      <w:proofErr w:type="gramEnd"/>
      <w:r>
        <w:rPr>
          <w:rFonts w:cs="Times New Roman"/>
          <w:color w:val="auto"/>
          <w:sz w:val="28"/>
          <w:szCs w:val="28"/>
        </w:rPr>
        <w:t>十日；其未能在規定期限內</w:t>
      </w:r>
      <w:proofErr w:type="gramStart"/>
      <w:r>
        <w:rPr>
          <w:rFonts w:cs="Times New Roman"/>
          <w:color w:val="auto"/>
          <w:sz w:val="28"/>
          <w:szCs w:val="28"/>
        </w:rPr>
        <w:t>辦結者</w:t>
      </w:r>
      <w:proofErr w:type="gramEnd"/>
      <w:r>
        <w:rPr>
          <w:rFonts w:cs="Times New Roman"/>
          <w:color w:val="auto"/>
          <w:sz w:val="28"/>
          <w:szCs w:val="28"/>
        </w:rPr>
        <w:t>，應依分層負責簽請核准延長，並將延長理由以書面告知申訴人。</w:t>
      </w:r>
    </w:p>
    <w:p w:rsidR="00106E89" w:rsidRDefault="00265AB5" w:rsidP="00773229">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106E89" w:rsidRDefault="00265AB5" w:rsidP="00773229">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106E89">
      <w:footerReference w:type="default" r:id="rId7"/>
      <w:pgSz w:w="12240" w:h="15840"/>
      <w:pgMar w:top="72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4B4" w:rsidRDefault="006214B4">
      <w:r>
        <w:separator/>
      </w:r>
    </w:p>
  </w:endnote>
  <w:endnote w:type="continuationSeparator" w:id="0">
    <w:p w:rsidR="006214B4" w:rsidRDefault="006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FD9" w:rsidRDefault="00265AB5">
    <w:pPr>
      <w:pStyle w:val="a4"/>
      <w:jc w:val="center"/>
    </w:pPr>
    <w:r>
      <w:rPr>
        <w:lang w:val="zh-TW"/>
      </w:rPr>
      <w:fldChar w:fldCharType="begin"/>
    </w:r>
    <w:r>
      <w:rPr>
        <w:lang w:val="zh-TW"/>
      </w:rPr>
      <w:instrText xml:space="preserve"> PAGE </w:instrText>
    </w:r>
    <w:r>
      <w:rPr>
        <w:lang w:val="zh-TW"/>
      </w:rPr>
      <w:fldChar w:fldCharType="separate"/>
    </w:r>
    <w:r w:rsidR="00137046">
      <w:rPr>
        <w:noProof/>
        <w:lang w:val="zh-TW"/>
      </w:rPr>
      <w:t>1</w:t>
    </w:r>
    <w:r>
      <w:rPr>
        <w:lang w:val="zh-TW"/>
      </w:rPr>
      <w:fldChar w:fldCharType="end"/>
    </w:r>
  </w:p>
  <w:p w:rsidR="00B31FD9" w:rsidRDefault="006214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4B4" w:rsidRDefault="006214B4">
      <w:r>
        <w:rPr>
          <w:color w:val="000000"/>
        </w:rPr>
        <w:separator/>
      </w:r>
    </w:p>
  </w:footnote>
  <w:footnote w:type="continuationSeparator" w:id="0">
    <w:p w:rsidR="006214B4" w:rsidRDefault="0062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8681D"/>
    <w:multiLevelType w:val="multilevel"/>
    <w:tmpl w:val="C862E5CA"/>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89"/>
    <w:rsid w:val="00106E89"/>
    <w:rsid w:val="00137046"/>
    <w:rsid w:val="00265AB5"/>
    <w:rsid w:val="002E6ECF"/>
    <w:rsid w:val="00393162"/>
    <w:rsid w:val="00543109"/>
    <w:rsid w:val="005B7024"/>
    <w:rsid w:val="006214B4"/>
    <w:rsid w:val="00773229"/>
    <w:rsid w:val="00792E01"/>
    <w:rsid w:val="007B4A0C"/>
    <w:rsid w:val="00A13730"/>
    <w:rsid w:val="00A21F30"/>
    <w:rsid w:val="00AF4E79"/>
    <w:rsid w:val="00D65F5D"/>
    <w:rsid w:val="00D80C1A"/>
    <w:rsid w:val="00F643F8"/>
    <w:rsid w:val="00FA281E"/>
    <w:rsid w:val="00FD5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1EAF3"/>
  <w15:docId w15:val="{C5AC498E-E8DC-47A8-B956-FE17E6CB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cs="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連清森</dc:creator>
  <dc:description/>
  <cp:lastModifiedBy>User</cp:lastModifiedBy>
  <cp:revision>4</cp:revision>
  <cp:lastPrinted>2021-05-10T00:10:00Z</cp:lastPrinted>
  <dcterms:created xsi:type="dcterms:W3CDTF">2021-05-05T05:34:00Z</dcterms:created>
  <dcterms:modified xsi:type="dcterms:W3CDTF">2021-05-10T08:40:00Z</dcterms:modified>
</cp:coreProperties>
</file>